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5C" w:rsidRDefault="006A3AF9" w:rsidP="001C772C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76641" cy="9609827"/>
            <wp:effectExtent l="19050" t="0" r="359" b="0"/>
            <wp:docPr id="1" name="Рисунок 1" descr="C:\Users\212\Desktop\Мадина Эмма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12\Desktop\Мадина Эмма\1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61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72C" w:rsidRPr="001C772C" w:rsidRDefault="001C772C" w:rsidP="001C772C">
      <w:pPr>
        <w:shd w:val="clear" w:color="auto" w:fill="FFFFFF"/>
        <w:rPr>
          <w:rFonts w:ascii="Times New Roman" w:hAnsi="Times New Roman" w:cs="Times New Roman"/>
          <w:b/>
          <w:bCs/>
          <w:sz w:val="20"/>
          <w:szCs w:val="20"/>
        </w:rPr>
      </w:pPr>
    </w:p>
    <w:p w:rsidR="00CA0497" w:rsidRPr="00CA0497" w:rsidRDefault="00CA0497" w:rsidP="00CA0497">
      <w:pPr>
        <w:spacing w:after="0" w:line="196" w:lineRule="atLeast"/>
        <w:ind w:right="38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Рабочая программа</w:t>
      </w:r>
    </w:p>
    <w:p w:rsidR="00CA0497" w:rsidRPr="00CA0497" w:rsidRDefault="00CA0497" w:rsidP="00CA0497">
      <w:pPr>
        <w:spacing w:after="0" w:line="196" w:lineRule="atLeast"/>
        <w:ind w:right="38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по Истории России  XVII – XVIII в.в. (7 класс)</w:t>
      </w:r>
    </w:p>
    <w:p w:rsidR="00CA0497" w:rsidRPr="00CA0497" w:rsidRDefault="00CA0497" w:rsidP="00CA0497">
      <w:pPr>
        <w:spacing w:after="0" w:line="196" w:lineRule="atLeast"/>
        <w:ind w:firstLine="720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Пояснительная записка</w:t>
      </w:r>
    </w:p>
    <w:p w:rsidR="00CA0497" w:rsidRPr="00CA0497" w:rsidRDefault="00CA0497" w:rsidP="00CA0497">
      <w:pPr>
        <w:spacing w:after="0" w:line="196" w:lineRule="atLeast"/>
        <w:ind w:firstLine="72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Рабочая программа по «Истории России» составлена в соответствии с Федеральным компонентом государственного образовательного стандарта общего образования (2004 г.). Программа составлена на основе Примерной программы основного общего образования по истории МО РФ 2004 г. и авторской программы Данилов А.А., Косулина Л.Г. История России.6-9 класс.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–М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Просвещение, 2009</w:t>
      </w:r>
    </w:p>
    <w:p w:rsidR="00CA0497" w:rsidRPr="00CA0497" w:rsidRDefault="00CA0497" w:rsidP="00CA0497">
      <w:pPr>
        <w:spacing w:after="0" w:line="196" w:lineRule="atLeast"/>
        <w:ind w:firstLine="708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Нормативно-правовая основа рабочей программы по истории</w:t>
      </w:r>
    </w:p>
    <w:p w:rsidR="00CA0497" w:rsidRPr="00CA0497" w:rsidRDefault="00CA0497" w:rsidP="00CA0497">
      <w:pPr>
        <w:numPr>
          <w:ilvl w:val="0"/>
          <w:numId w:val="1"/>
        </w:numPr>
        <w:spacing w:after="0" w:line="196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Закон Российской Федерации от 10.07.1992 №3266-1 «Об образовании» (в редакции Федерального закона от 17.07.2009 №148-ФЗ)</w:t>
      </w:r>
    </w:p>
    <w:p w:rsidR="00CA0497" w:rsidRPr="00CA0497" w:rsidRDefault="00CA0497" w:rsidP="00CA0497">
      <w:pPr>
        <w:numPr>
          <w:ilvl w:val="0"/>
          <w:numId w:val="1"/>
        </w:numPr>
        <w:spacing w:after="0" w:line="196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Приказ Министерства образования и науки РФ от 05.03.2004г.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CA0497" w:rsidRPr="00750495" w:rsidRDefault="00CA0497" w:rsidP="00CA0497">
      <w:pPr>
        <w:numPr>
          <w:ilvl w:val="0"/>
          <w:numId w:val="1"/>
        </w:numPr>
        <w:spacing w:after="0" w:line="196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49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среднего (полного) общего образования, утвержденный приказом Минобразования РФ № 1312 от 09.03. 2004;</w:t>
      </w:r>
    </w:p>
    <w:p w:rsidR="00CA0497" w:rsidRPr="00750495" w:rsidRDefault="00CA0497" w:rsidP="00CA0497">
      <w:pPr>
        <w:numPr>
          <w:ilvl w:val="0"/>
          <w:numId w:val="1"/>
        </w:numPr>
        <w:spacing w:after="0" w:line="196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4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 </w:t>
      </w:r>
      <w:hyperlink r:id="rId6" w:history="1">
        <w:r w:rsidRPr="007504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2011/2012учебный год»</w:t>
        </w:r>
      </w:hyperlink>
    </w:p>
    <w:p w:rsidR="00CA0497" w:rsidRPr="00CA0497" w:rsidRDefault="00CA0497" w:rsidP="00CA0497">
      <w:pPr>
        <w:spacing w:after="0" w:line="196" w:lineRule="atLeast"/>
        <w:ind w:left="284" w:firstLine="568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Изучение истории на ступени основного общего образования направлено</w:t>
      </w:r>
    </w:p>
    <w:p w:rsidR="00CA0497" w:rsidRPr="00CA0497" w:rsidRDefault="00CA0497" w:rsidP="00CA0497">
      <w:pPr>
        <w:spacing w:after="0" w:line="196" w:lineRule="atLeast"/>
        <w:ind w:left="284" w:firstLine="568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на достижение следующих целей</w:t>
      </w:r>
      <w:bookmarkStart w:id="0" w:name="ftnt_ref1"/>
      <w:r w:rsidR="00C76BA6"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begin"/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instrText xml:space="preserve"> HYPERLINK "http://nsportal.ru/shkola/istoriya/library/2011/11/25/tematicheskoe-pourochnoe-planirovanie-po-istorii-rossii-7-klass" \l "ftnt1" </w:instrText>
      </w:r>
      <w:r w:rsidR="00C76BA6"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separate"/>
      </w:r>
      <w:r w:rsidRPr="00CA0497">
        <w:rPr>
          <w:rFonts w:ascii="Times New Roman" w:eastAsia="Times New Roman" w:hAnsi="Times New Roman" w:cs="Times New Roman"/>
          <w:b/>
          <w:bCs/>
          <w:color w:val="27638C"/>
          <w:sz w:val="24"/>
          <w:szCs w:val="24"/>
          <w:u w:val="single"/>
          <w:vertAlign w:val="superscript"/>
          <w:lang w:eastAsia="ru-RU"/>
        </w:rPr>
        <w:t>[1]</w:t>
      </w:r>
      <w:r w:rsidR="00C76BA6"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end"/>
      </w:r>
      <w:bookmarkEnd w:id="0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:</w:t>
      </w:r>
    </w:p>
    <w:p w:rsidR="00CA0497" w:rsidRPr="00CA0497" w:rsidRDefault="00CA0497" w:rsidP="00CA0497">
      <w:pPr>
        <w:numPr>
          <w:ilvl w:val="0"/>
          <w:numId w:val="2"/>
        </w:numPr>
        <w:spacing w:after="0" w:line="196" w:lineRule="atLeast"/>
        <w:ind w:left="0" w:firstLine="18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CA0497" w:rsidRPr="00CA0497" w:rsidRDefault="00CA0497" w:rsidP="00CA0497">
      <w:pPr>
        <w:numPr>
          <w:ilvl w:val="0"/>
          <w:numId w:val="2"/>
        </w:numPr>
        <w:spacing w:after="0" w:line="196" w:lineRule="atLeast"/>
        <w:ind w:left="0" w:firstLine="18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CA0497" w:rsidRPr="00CA0497" w:rsidRDefault="00CA0497" w:rsidP="00CA0497">
      <w:pPr>
        <w:numPr>
          <w:ilvl w:val="0"/>
          <w:numId w:val="2"/>
        </w:numPr>
        <w:spacing w:after="0" w:line="196" w:lineRule="atLeast"/>
        <w:ind w:left="0" w:firstLine="18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CA0497" w:rsidRPr="00CA0497" w:rsidRDefault="00CA0497" w:rsidP="00CA0497">
      <w:pPr>
        <w:numPr>
          <w:ilvl w:val="0"/>
          <w:numId w:val="2"/>
        </w:numPr>
        <w:spacing w:after="0" w:line="196" w:lineRule="atLeast"/>
        <w:ind w:left="0" w:firstLine="18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культурными, религиозными, 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национальными традициями;</w:t>
      </w:r>
    </w:p>
    <w:p w:rsidR="00CA0497" w:rsidRPr="00CA0497" w:rsidRDefault="00CA0497" w:rsidP="00CA0497">
      <w:pPr>
        <w:numPr>
          <w:ilvl w:val="0"/>
          <w:numId w:val="2"/>
        </w:numPr>
        <w:spacing w:after="0" w:line="196" w:lineRule="atLeast"/>
        <w:ind w:left="0" w:firstLine="18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применение знаний и представлений об исторически сложившихся системах социальных норм и ценностей для жизни в 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поликультурном, 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многоконфессиональном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CA0497" w:rsidRPr="00CA0497" w:rsidRDefault="00CA0497" w:rsidP="00CA0497">
      <w:pPr>
        <w:spacing w:after="0" w:line="196" w:lineRule="atLeast"/>
        <w:ind w:firstLine="72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Требования к уровню подготовки учеников</w:t>
      </w:r>
    </w:p>
    <w:p w:rsidR="00CA0497" w:rsidRPr="00CA0497" w:rsidRDefault="00CA0497" w:rsidP="00CA0497">
      <w:pPr>
        <w:spacing w:after="0" w:line="240" w:lineRule="auto"/>
        <w:ind w:left="4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результате изучения курса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учащиеся должны:</w:t>
      </w:r>
    </w:p>
    <w:p w:rsidR="00CA0497" w:rsidRPr="00CA0497" w:rsidRDefault="00CA0497" w:rsidP="00CA0497">
      <w:pPr>
        <w:spacing w:after="0" w:line="240" w:lineRule="auto"/>
        <w:ind w:left="4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объяснять значение понятий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смута, абсолютизм, дворцовые перевороты,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просвещенный абсолютизм, крепо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стничество, мелкотоварное производство, всероссийский рынок, мануфактура, церковный рас кол; сравнивать социально-экономическое развитие, положение сословий, результаты войн I крестьянских выступлений; излагать суждения о причинах и последствиях; приводить оценки реформ, деятельности Петра, Никона, Екатерины Великой.</w:t>
      </w:r>
      <w:proofErr w:type="gramEnd"/>
    </w:p>
    <w:p w:rsidR="00CA0497" w:rsidRPr="00CA0497" w:rsidRDefault="00CA0497" w:rsidP="00CA0497">
      <w:pPr>
        <w:spacing w:after="0" w:line="240" w:lineRule="auto"/>
        <w:ind w:left="4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называть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даты важнейших событий социальных выступлений, военных походов и компаний; места и обстоятельства этих событий, выступлений походов, крупнейших госуда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рственных деятелей, военачальни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ков, ученых, представителей культуры;</w:t>
      </w:r>
    </w:p>
    <w:p w:rsidR="00CA0497" w:rsidRPr="00CA0497" w:rsidRDefault="00CA0497" w:rsidP="00CA0497">
      <w:pPr>
        <w:spacing w:after="0" w:line="240" w:lineRule="auto"/>
        <w:ind w:left="4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показывать на исторической карте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рост территории, крупнейшие центры торговли, промышленности; описывать положение и образ жизн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ос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новных сословий; составлять описание памятников, предметов труда, зданий, произведений искусства;</w:t>
      </w:r>
    </w:p>
    <w:p w:rsidR="00CA0497" w:rsidRPr="00CA0497" w:rsidRDefault="00CA0497" w:rsidP="00CA0497">
      <w:pPr>
        <w:spacing w:after="0" w:line="240" w:lineRule="auto"/>
        <w:ind w:left="4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соотносить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общие факты и процессы становления абсолютизма, закрепощения крестьян, социальных движений; называть характерные и 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существенные черты экономическо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го, социального, духовного и политического развития;</w:t>
      </w:r>
    </w:p>
    <w:p w:rsidR="00CA0497" w:rsidRPr="00CA0497" w:rsidRDefault="00CA0497" w:rsidP="00CA0497">
      <w:pPr>
        <w:spacing w:after="0" w:line="196" w:lineRule="atLeast"/>
        <w:ind w:right="106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Программа:</w:t>
      </w:r>
    </w:p>
    <w:p w:rsidR="00CA0497" w:rsidRPr="00CA0497" w:rsidRDefault="00CA0497" w:rsidP="00CA0497">
      <w:pPr>
        <w:spacing w:after="0" w:line="196" w:lineRule="atLeast"/>
        <w:ind w:right="106" w:firstLine="59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Данилов А. А., Косулина Л. Г.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«История России. 6-9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кл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.». - М.: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Просвеще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ние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2009.</w:t>
      </w:r>
    </w:p>
    <w:p w:rsidR="00CA0497" w:rsidRPr="00CA0497" w:rsidRDefault="00CA0497" w:rsidP="00CA0497">
      <w:pPr>
        <w:spacing w:after="0" w:line="196" w:lineRule="atLeast"/>
        <w:ind w:right="106" w:firstLine="57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Учебник:</w:t>
      </w:r>
    </w:p>
    <w:p w:rsidR="00CA0497" w:rsidRPr="00CA0497" w:rsidRDefault="00CA0497" w:rsidP="00CA0497">
      <w:pPr>
        <w:spacing w:after="0" w:line="196" w:lineRule="atLeast"/>
        <w:ind w:right="106" w:firstLine="57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lastRenderedPageBreak/>
        <w:t>Данилов А. А., Косулина Л.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Г. История России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XVII – XVIII в.в.: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учебник для 7 класса общеобразовательных учреждений.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- М.: Просвещение, 2008;</w:t>
      </w:r>
    </w:p>
    <w:p w:rsidR="00CA0497" w:rsidRPr="00CA0497" w:rsidRDefault="00CA0497" w:rsidP="00CA0497">
      <w:pPr>
        <w:spacing w:after="0" w:line="196" w:lineRule="atLeast"/>
        <w:ind w:right="106" w:firstLine="57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Данилов А. А., Косулина Л. Г.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История России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XVII – XVIII в.в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.. - 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М.: Просвещение, 2008.</w:t>
      </w:r>
    </w:p>
    <w:p w:rsidR="00CA0497" w:rsidRPr="00CA0497" w:rsidRDefault="00CA0497" w:rsidP="00CA0497">
      <w:pPr>
        <w:spacing w:after="0" w:line="196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2. Содержание изучаемого курса</w:t>
      </w:r>
    </w:p>
    <w:p w:rsidR="00CA0497" w:rsidRPr="00CA0497" w:rsidRDefault="00CA0497" w:rsidP="00CA0497">
      <w:pPr>
        <w:spacing w:after="0" w:line="196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2.1 Учебно-тематический план</w:t>
      </w:r>
    </w:p>
    <w:p w:rsidR="00CA0497" w:rsidRPr="00CA0497" w:rsidRDefault="00CA0497" w:rsidP="00CA0497">
      <w:pPr>
        <w:spacing w:after="0" w:line="196" w:lineRule="atLeast"/>
        <w:ind w:firstLine="708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Рабочая программа составлена с учетом изучения истории в объеме 2 часов в неделю (2часа ∙34 недели=68 часа).</w:t>
      </w:r>
    </w:p>
    <w:tbl>
      <w:tblPr>
        <w:tblW w:w="8902" w:type="dxa"/>
        <w:tblCellMar>
          <w:left w:w="0" w:type="dxa"/>
          <w:right w:w="0" w:type="dxa"/>
        </w:tblCellMar>
        <w:tblLook w:val="04A0"/>
      </w:tblPr>
      <w:tblGrid>
        <w:gridCol w:w="7408"/>
        <w:gridCol w:w="1494"/>
      </w:tblGrid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Название раздела, темы ( № </w:t>
            </w:r>
            <w:proofErr w:type="spellStart"/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/</w:t>
            </w:r>
            <w:proofErr w:type="spell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</w:t>
            </w:r>
            <w:proofErr w:type="spell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)  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ind w:left="446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РАЗДЕЛ I. РОССИЯ В КОНЦЕ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Х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VI -ХVII вв.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15ч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ind w:left="446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1. Россия на рубеже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Х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VI -ХVII вв.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4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2. Россия в XVII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8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2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ind w:right="844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РАЗДЕЛ II. РОССИЯ В ПЕРВОЙ ПОЛОВИНЕ XVIII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13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1. Преобразования Петра I.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8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2. Россия в 1725-1762 гг.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4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ind w:left="988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РАЗДЕЛ III. РОССИЯ В 1762-1800 гг.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13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1. Внутренняя политика России второй половины XVIII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6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2. </w:t>
            </w: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Россия в войнах второй половины XVIII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3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3. Культура и быт во второй половине XVIII </w:t>
            </w:r>
            <w:proofErr w:type="gramStart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3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 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1ч</w:t>
            </w:r>
          </w:p>
        </w:tc>
      </w:tr>
      <w:tr w:rsidR="00CA0497" w:rsidRPr="00CA0497" w:rsidTr="00CA0497">
        <w:tc>
          <w:tcPr>
            <w:tcW w:w="8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CA0497" w:rsidRDefault="00CA0497" w:rsidP="00CA049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  <w:r w:rsidRPr="00CA0497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42 часа</w:t>
            </w:r>
          </w:p>
        </w:tc>
      </w:tr>
    </w:tbl>
    <w:p w:rsidR="00CA0497" w:rsidRPr="00CA0497" w:rsidRDefault="00CA0497" w:rsidP="00CA0497">
      <w:pPr>
        <w:spacing w:after="0" w:line="196" w:lineRule="atLeast"/>
        <w:ind w:left="448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РАЗДЕЛ I. РОССИЯ В КОНЦЕ 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Х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VI -ХVII вв. (15 часов)</w:t>
      </w:r>
    </w:p>
    <w:p w:rsidR="00CA0497" w:rsidRPr="00CA0497" w:rsidRDefault="00CA0497" w:rsidP="00CA0497">
      <w:pPr>
        <w:spacing w:after="0" w:line="196" w:lineRule="atLeast"/>
        <w:ind w:left="448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Тема 1. Россия на рубеже 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Х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VI -ХVII вв. (6 ч)</w:t>
      </w:r>
    </w:p>
    <w:p w:rsidR="00CA0497" w:rsidRPr="00CA0497" w:rsidRDefault="00CA0497" w:rsidP="00CA0497">
      <w:pPr>
        <w:spacing w:after="0" w:line="240" w:lineRule="auto"/>
        <w:ind w:left="28" w:firstLine="33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Внутренняя и внешняя политика Бориса Годунова.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Внутриполитическое положение в стране после смерти Ива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Грозного. Царь Федор Иоаннович. Борьба за власть.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рис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Годунов. Учреждение патриаршества.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Прекращение династии Рюриковичей</w:t>
      </w:r>
      <w:bookmarkStart w:id="1" w:name="ftnt_ref2"/>
      <w:r w:rsidR="00C76BA6"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vertAlign w:val="superscript"/>
          <w:lang w:eastAsia="ru-RU"/>
        </w:rPr>
        <w:fldChar w:fldCharType="begin"/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vertAlign w:val="superscript"/>
          <w:lang w:eastAsia="ru-RU"/>
        </w:rPr>
        <w:instrText xml:space="preserve"> HYPERLINK "http://nsportal.ru/shkola/istoriya/library/2011/11/25/tematicheskoe-pourochnoe-planirovanie-po-istorii-rossii-7-klass" \l "ftnt2" </w:instrText>
      </w:r>
      <w:r w:rsidR="00C76BA6"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vertAlign w:val="superscript"/>
          <w:lang w:eastAsia="ru-RU"/>
        </w:rPr>
        <w:fldChar w:fldCharType="separate"/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27638C"/>
          <w:sz w:val="24"/>
          <w:szCs w:val="24"/>
          <w:u w:val="single"/>
          <w:vertAlign w:val="superscript"/>
          <w:lang w:eastAsia="ru-RU"/>
        </w:rPr>
        <w:t>[2]</w:t>
      </w:r>
      <w:r w:rsidR="00C76BA6"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vertAlign w:val="superscript"/>
          <w:lang w:eastAsia="ru-RU"/>
        </w:rPr>
        <w:fldChar w:fldCharType="end"/>
      </w:r>
      <w:bookmarkEnd w:id="1"/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Избрание на царство Бориса Годунова. Социально-экономическая политика. Голод 1601 — 1603 гг. Обострение социальных противоречий.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Международная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поли тика. Торговые и культурные связи со странами Западной Европы.</w:t>
      </w:r>
    </w:p>
    <w:p w:rsidR="00CA0497" w:rsidRPr="00CA0497" w:rsidRDefault="00CA0497" w:rsidP="00CA0497">
      <w:pPr>
        <w:spacing w:after="0" w:line="240" w:lineRule="auto"/>
        <w:ind w:left="14" w:right="4" w:firstLine="35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Смутное время.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Причины и суть Смутного времени.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Самозванцы.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Лжедмитрий I. Поход на Москву. Внутренняя и внешняя политика Лжедмитрия I. Боярский заго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вор. Воцарение В. Шуйского. Вос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стание И.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Болотникова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Лжедмитрий П. Тушинский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ла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герь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Вторжение Польши и Швеции. Семибоярщина.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Борьба против внешней экспансии.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К. Минин. Д. Пожарский.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Осво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бождение Москвы. Земский собор 1613 г. Начало династии Романовых.</w:t>
      </w:r>
    </w:p>
    <w:p w:rsidR="00CA0497" w:rsidRPr="00CA0497" w:rsidRDefault="00CA0497" w:rsidP="00CA0497">
      <w:pPr>
        <w:spacing w:after="0" w:line="240" w:lineRule="auto"/>
        <w:ind w:left="364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темы</w:t>
      </w:r>
    </w:p>
    <w:p w:rsidR="00CA0497" w:rsidRPr="00CA0497" w:rsidRDefault="00CA0497" w:rsidP="00CA0497">
      <w:pPr>
        <w:spacing w:after="0" w:line="240" w:lineRule="auto"/>
        <w:ind w:left="14" w:right="14" w:firstLine="35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Смута, патриаршество, крестьянское восстание,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самозванчество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интервенция, династия, Семибоярщина.</w:t>
      </w:r>
    </w:p>
    <w:p w:rsidR="00CA0497" w:rsidRPr="00CA0497" w:rsidRDefault="00CA0497" w:rsidP="00CA0497">
      <w:pPr>
        <w:spacing w:after="0" w:line="196" w:lineRule="atLeast"/>
        <w:ind w:firstLine="426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 2. Россия в XVII в. (9 ч)</w:t>
      </w:r>
    </w:p>
    <w:p w:rsidR="00CA0497" w:rsidRPr="00CA0497" w:rsidRDefault="00CA0497" w:rsidP="00CA0497">
      <w:pPr>
        <w:spacing w:after="0" w:line="240" w:lineRule="auto"/>
        <w:ind w:right="14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Россия при первых Романовых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Приказная система. Отмена местничества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Начало становления абсолютизма. Возрастание роли государственного аппа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рата и армии. Реформаторская де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ятельность А. Л.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Ордина-Нащокина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В. В. Голицына, царя Федора Алексеевича.</w:t>
      </w:r>
    </w:p>
    <w:p w:rsidR="00CA0497" w:rsidRPr="00CA0497" w:rsidRDefault="00CA0497" w:rsidP="00CA0497">
      <w:pPr>
        <w:spacing w:after="0" w:line="240" w:lineRule="auto"/>
        <w:ind w:right="14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Экономическое и социальное развитие.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Ликвидация последствий Смуты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Усиление роли барщины и оброка. Но вые явления в экономике. Рост товарно-денежных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отноше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ний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Развитие мелкотоварного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производства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М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ануфактуры</w:t>
      </w:r>
      <w:proofErr w:type="spell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 xml:space="preserve"> Развитие торговых связей.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Ярмарки. Формирование всероссийского рынка. Рост городов.</w:t>
      </w:r>
    </w:p>
    <w:p w:rsidR="00CA0497" w:rsidRPr="00CA0497" w:rsidRDefault="00CA0497" w:rsidP="00CA0497">
      <w:pPr>
        <w:spacing w:after="0" w:line="240" w:lineRule="auto"/>
        <w:ind w:left="14" w:firstLine="33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Усиление позиций дворянства.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Соборное уложение 1649 г.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 xml:space="preserve">Юридическое оформление крепостного </w:t>
      </w:r>
      <w:proofErr w:type="spell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права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сновные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категории городского населения. Духовенство. Казачество.</w:t>
      </w:r>
    </w:p>
    <w:p w:rsidR="00CA0497" w:rsidRPr="00CA0497" w:rsidRDefault="00CA0497" w:rsidP="00CA0497">
      <w:pPr>
        <w:spacing w:after="0" w:line="240" w:lineRule="auto"/>
        <w:ind w:left="360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Народы России в XVII в. Освоение Сибири.</w:t>
      </w:r>
    </w:p>
    <w:p w:rsidR="00CA0497" w:rsidRPr="00CA0497" w:rsidRDefault="00CA0497" w:rsidP="00CA0497">
      <w:pPr>
        <w:spacing w:after="0" w:line="240" w:lineRule="auto"/>
        <w:ind w:left="14" w:firstLine="33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lastRenderedPageBreak/>
        <w:t>Социальные движения второй половины XVII в.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Причины и особенности народных волнений. Городские восстания (Соляной бунт, Медный бунт). Восстание под предводительством Степана Разина.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 Степан Разин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CA0497" w:rsidRPr="00CA0497" w:rsidRDefault="00CA0497" w:rsidP="00CA0497">
      <w:pPr>
        <w:spacing w:after="0" w:line="240" w:lineRule="auto"/>
        <w:ind w:firstLine="33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Власть и церковь.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Церковь после Смуты. Патриарх Филарет.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Никон. Церковный раскол. Аввакум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Церковный собор 1666—1667 гг.</w:t>
      </w:r>
    </w:p>
    <w:p w:rsidR="00CA0497" w:rsidRPr="00CA0497" w:rsidRDefault="00CA0497" w:rsidP="00CA0497">
      <w:pPr>
        <w:spacing w:after="0" w:line="196" w:lineRule="atLeast"/>
        <w:ind w:firstLine="568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 xml:space="preserve">Внешняя политика России в XVII 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в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Россия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Речь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Посполитая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Смолен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ская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война.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Вхождение Левобережной Украины в состав России на правах автономии.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Русско-польская война 1653—1667 гг.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Русско-турец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кие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отношения. Русско-турецкая война 1676—1681 гг.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Крым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ские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походы.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 Завершение присоединения Сибири.</w:t>
      </w:r>
    </w:p>
    <w:p w:rsidR="00CA0497" w:rsidRPr="00CA0497" w:rsidRDefault="00CA0497" w:rsidP="00CA0497">
      <w:pPr>
        <w:spacing w:after="0" w:line="240" w:lineRule="auto"/>
        <w:ind w:left="4" w:right="4"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Обмирщение культуры в XVII в.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Быт и нравы допетровской Руси.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Усиление светского характера культуры. Образование. Научные знания. Русские первопроходцы. С. И. Дежнев. В. Д. Поярков. Е. П.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Хабаров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Литература. Сатирические повести («О Шемякином суде», «О Ерше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Ершовиче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»). Автобиографические по вести («Житие» протопопа Аввакума). Зодчество. Б. Огурцов. Шатровый стиль. Коломенс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кий дворец. Церковная архитекту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ра. Живопись.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Симон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Ушаков.</w:t>
      </w:r>
    </w:p>
    <w:p w:rsidR="00CA0497" w:rsidRPr="00CA0497" w:rsidRDefault="00CA0497" w:rsidP="00CA0497">
      <w:pPr>
        <w:spacing w:after="0" w:line="240" w:lineRule="auto"/>
        <w:ind w:left="10" w:right="14" w:firstLine="35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Сословный быт. Обычаи и нравы. 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Царский двор. Бояр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ский и дворянский быт. Жизнь посадского населения.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седневный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быт и обычаи крестьян.</w:t>
      </w:r>
    </w:p>
    <w:p w:rsidR="00CA0497" w:rsidRPr="00CA0497" w:rsidRDefault="00CA0497" w:rsidP="00CA0497">
      <w:pPr>
        <w:spacing w:after="0" w:line="196" w:lineRule="atLeast"/>
        <w:ind w:left="356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раздела</w:t>
      </w:r>
    </w:p>
    <w:p w:rsidR="00CA0497" w:rsidRPr="00CA0497" w:rsidRDefault="00CA0497" w:rsidP="00CA0497">
      <w:pPr>
        <w:spacing w:after="0" w:line="240" w:lineRule="auto"/>
        <w:ind w:left="4" w:right="10" w:firstLine="35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Мелкотоварное ремесло, мануфактура, фабрика, ярмарка, всероссийский рынок, пр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отекционизм, тягло, белые слобо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ды, крепостное право, абсолютизм, крестьянская война,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цер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ковный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раскол, старообрядчество, обмирщение культуры, парсуны.</w:t>
      </w:r>
    </w:p>
    <w:p w:rsidR="00CA0497" w:rsidRPr="00CA0497" w:rsidRDefault="00CA0497" w:rsidP="00CA0497">
      <w:pPr>
        <w:spacing w:after="0" w:line="240" w:lineRule="auto"/>
        <w:ind w:right="44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Итоговое повторение и обобщение.  Россия и мир на рубеже XVII—XVIII вв. (1 ч)</w:t>
      </w:r>
    </w:p>
    <w:p w:rsidR="00CA0497" w:rsidRPr="00CA0497" w:rsidRDefault="00CA0497" w:rsidP="00CA0497">
      <w:pPr>
        <w:spacing w:after="0" w:line="240" w:lineRule="auto"/>
        <w:ind w:left="2468" w:right="844" w:hanging="1536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РАЗДЕЛ II. РОССИЯ В ПЕРВОЙ ПОЛОВИНЕ XVIII в. (15 ч)</w:t>
      </w:r>
    </w:p>
    <w:p w:rsidR="00CA0497" w:rsidRPr="00CA0497" w:rsidRDefault="00CA0497" w:rsidP="00CA0497">
      <w:pPr>
        <w:spacing w:after="0" w:line="240" w:lineRule="auto"/>
        <w:ind w:right="844" w:firstLine="426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 1. Преобразования Петра I. (9 часов)</w:t>
      </w:r>
    </w:p>
    <w:p w:rsidR="00CA0497" w:rsidRPr="00CA0497" w:rsidRDefault="00CA0497" w:rsidP="00CA0497">
      <w:pPr>
        <w:spacing w:after="0" w:line="240" w:lineRule="auto"/>
        <w:ind w:left="48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 xml:space="preserve">Преобразования первой четверти XVIII 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в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. Петр I.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Предпосылки петровских преобразований. Великое посольство 1697— 1698 гг.</w:t>
      </w:r>
    </w:p>
    <w:p w:rsidR="00CA0497" w:rsidRPr="00CA0497" w:rsidRDefault="00CA0497" w:rsidP="00CA0497">
      <w:pPr>
        <w:spacing w:after="0" w:line="240" w:lineRule="auto"/>
        <w:ind w:left="44" w:right="10" w:firstLine="35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Создание регулярной армии и флота.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Упразднение Боярской думы и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казной системы. Учреждение Правительствующего сената, коллегий, Тайной канцелярии. Указ о единонаследии.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Табель о рангах.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Губернская реформа. Изменение системы городско го управления.</w:t>
      </w:r>
    </w:p>
    <w:p w:rsidR="00CA0497" w:rsidRPr="00CA0497" w:rsidRDefault="00CA0497" w:rsidP="00CA0497">
      <w:pPr>
        <w:spacing w:after="0" w:line="240" w:lineRule="auto"/>
        <w:ind w:left="28" w:right="20"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Церковная реформа. Упразднение патриарш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ества. Учреж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дение Святейшего Правительствующего синода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 Подчинение церкви государству.</w:t>
      </w:r>
    </w:p>
    <w:p w:rsidR="00CA0497" w:rsidRPr="00CA0497" w:rsidRDefault="00CA0497" w:rsidP="00CA0497">
      <w:pPr>
        <w:spacing w:after="0" w:line="240" w:lineRule="auto"/>
        <w:ind w:left="38" w:right="24" w:firstLine="33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Образование Российской империи.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Абсолютизм</w:t>
      </w:r>
    </w:p>
    <w:p w:rsidR="00CA0497" w:rsidRPr="00CA0497" w:rsidRDefault="00CA0497" w:rsidP="00CA0497">
      <w:pPr>
        <w:spacing w:after="0" w:line="240" w:lineRule="auto"/>
        <w:ind w:left="24" w:right="20" w:firstLine="35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Реформы в экономике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Политика протекционизма и мер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кантилизма. Использование зарубежного опыта в сельском хозяйстве, мануфактурном производстве, судостроении.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Заводское строительство.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Ре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месленные цехи. Денежная реформа. Налоговая реформа.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душная подать.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Развитие путей сообщения. Начало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строитель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ства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Вышневолоцкого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Лад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ожского обводного, Волго-Донско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 каналов.</w:t>
      </w:r>
    </w:p>
    <w:p w:rsidR="00CA0497" w:rsidRPr="00CA0497" w:rsidRDefault="00CA0497" w:rsidP="00CA0497">
      <w:p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Социальные движения.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Причины народных восстаний в Петровскую эпоху. Астраханское восстание. Восстание под руководством К. А. Булавина. Башкирское восстание. Рели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озные выступления. Восстания работных людей. Значение и последствия народных выступлений.</w:t>
      </w:r>
    </w:p>
    <w:p w:rsidR="00CA0497" w:rsidRPr="00CA0497" w:rsidRDefault="00CA0497" w:rsidP="00CA0497">
      <w:pPr>
        <w:spacing w:after="0" w:line="240" w:lineRule="auto"/>
        <w:ind w:firstLine="374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Цена и последствия реформ Петра I.</w:t>
      </w:r>
    </w:p>
    <w:p w:rsidR="00CA0497" w:rsidRPr="00CA0497" w:rsidRDefault="00CA0497" w:rsidP="00CA0497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темы: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сенат, коллегии, синод, абсолютизм, империя, протекционизм, </w:t>
      </w: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мер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кантилизм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цех.</w:t>
      </w:r>
    </w:p>
    <w:p w:rsidR="00CA0497" w:rsidRPr="00CA0497" w:rsidRDefault="00CA0497" w:rsidP="00CA0497">
      <w:pPr>
        <w:spacing w:after="0" w:line="240" w:lineRule="auto"/>
        <w:ind w:left="20" w:right="24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Северная война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1700—1721 гг. «Нарвская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конфузия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». Полтавская битва. Победы русского флота у мыса Гангут и острова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Гренгам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Ништадтский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мир. Восточное направлени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 внешней политики. </w:t>
      </w:r>
      <w:proofErr w:type="spellStart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Прутский</w:t>
      </w:r>
      <w:proofErr w:type="spellEnd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ход. Каспийский поход. Итоги внешней политики Петра I.</w:t>
      </w:r>
    </w:p>
    <w:p w:rsidR="00CA0497" w:rsidRPr="00CA0497" w:rsidRDefault="00CA0497" w:rsidP="00CA0497">
      <w:pPr>
        <w:spacing w:after="0" w:line="240" w:lineRule="auto"/>
        <w:ind w:right="24" w:firstLine="33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Изменения в культуре.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Культура «верхов» и культура «низов». Распространение просвещения, научных знаний. Я. В. Брюс. Л. Ф. Магницкий. Развитие техники. А. К. Нартов. Создание Академии наук, Кунсткамеры, Военно-морского и Артиллерийского музеев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Открытие первой научной библи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отеки.</w:t>
      </w:r>
    </w:p>
    <w:p w:rsidR="00CA0497" w:rsidRPr="00CA0497" w:rsidRDefault="00CA0497" w:rsidP="00CA0497">
      <w:pPr>
        <w:spacing w:after="0" w:line="240" w:lineRule="auto"/>
        <w:ind w:right="14" w:firstLine="31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Архитектура.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Петропав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ловская крепость, Дворец двенад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цати коллегий в Петербурге. Начало сооружения дворцового ансамбля в Петергофе. Д.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Тре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зини</w:t>
      </w:r>
      <w:proofErr w:type="spellEnd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В. В. Растрелли. И. К. Ко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робов.</w:t>
      </w:r>
    </w:p>
    <w:p w:rsidR="00CA0497" w:rsidRPr="00CA0497" w:rsidRDefault="00CA0497" w:rsidP="00CA0497">
      <w:pPr>
        <w:spacing w:after="0" w:line="240" w:lineRule="auto"/>
        <w:ind w:left="4" w:right="20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Изобразительное искусство. 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Гравюра. А. Ф. Зубов. Свет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ская живопись. И. Н. Никитин.</w:t>
      </w:r>
    </w:p>
    <w:p w:rsidR="00CA0497" w:rsidRPr="00CA0497" w:rsidRDefault="00CA0497" w:rsidP="00CA0497">
      <w:pPr>
        <w:spacing w:after="0" w:line="240" w:lineRule="auto"/>
        <w:ind w:right="14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lastRenderedPageBreak/>
        <w:t>Изменения в быту.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вый порядок летосчисления. Внед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рение европейской одежды и кухни. Ассамблеи. «Юности честное зерцало». Значение культурного наследия Петровской эпохи.</w:t>
      </w:r>
    </w:p>
    <w:p w:rsidR="00CA0497" w:rsidRPr="00CA0497" w:rsidRDefault="00CA0497" w:rsidP="00CA0497">
      <w:pPr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темы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Рекрутская система, «потешные войска», посессионные крестьяне, приписные крест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ьяне, подушная подать, протекци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онизм, меркантилизм,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камерализм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ассамблеи, кунсткамера, цифирные школы, домовитое казачество, прелестные письма.</w:t>
      </w:r>
      <w:proofErr w:type="gramEnd"/>
    </w:p>
    <w:p w:rsidR="00CA0497" w:rsidRPr="00CA0497" w:rsidRDefault="00CA0497" w:rsidP="00CA0497">
      <w:pPr>
        <w:spacing w:after="0" w:line="196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 2. Россия в 1725-1762 гг. (4 ч)</w:t>
      </w:r>
    </w:p>
    <w:p w:rsidR="00CA0497" w:rsidRPr="00CA0497" w:rsidRDefault="00CA0497" w:rsidP="00CA0497">
      <w:pPr>
        <w:spacing w:after="0" w:line="240" w:lineRule="auto"/>
        <w:ind w:left="10" w:right="14" w:firstLine="31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Дворцовые перевороты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: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причины, сущность, последствия.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Фаворитизм.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Елизавета Петровна.</w:t>
      </w:r>
    </w:p>
    <w:p w:rsidR="00CA0497" w:rsidRPr="00CA0497" w:rsidRDefault="00CA0497" w:rsidP="00CA0497">
      <w:pPr>
        <w:spacing w:after="0" w:line="240" w:lineRule="auto"/>
        <w:ind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Внутренняя политика.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Изменение системы центрального управления. Верховный тайный совет. Кабинет министров. «Конференция при высочайшем дворе». </w:t>
      </w:r>
      <w:r w:rsidR="00A5460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Расширение приви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легий дворянства.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Ужесточение политики в отношении крестьянства, казачества,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национальных окраин. Экономиче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ская политика. Рост мануфактурного производства.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Учрежде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ние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Дворянского и Купеческого банков.</w:t>
      </w:r>
    </w:p>
    <w:p w:rsidR="00CA0497" w:rsidRPr="00CA0497" w:rsidRDefault="00CA0497" w:rsidP="00CA0497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Внешняя политика. 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Основные направления внешней по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литики. Русско-турецкая 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война 1735—1739 гг. Русско-швед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ская война 1741—1742 гг. Присоединение к России казахских земель. Россия в Семилетн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ей войне 1757—1762 гг. П. А. Ру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мянцев. П. С. Салтыков.</w:t>
      </w:r>
    </w:p>
    <w:p w:rsidR="00CA0497" w:rsidRPr="00CA0497" w:rsidRDefault="00CA0497" w:rsidP="00CA0497">
      <w:pPr>
        <w:spacing w:after="0" w:line="196" w:lineRule="atLeast"/>
        <w:ind w:left="356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темы</w:t>
      </w:r>
    </w:p>
    <w:p w:rsidR="00CA0497" w:rsidRPr="00CA0497" w:rsidRDefault="00CA0497" w:rsidP="00CA0497">
      <w:pPr>
        <w:spacing w:after="0" w:line="240" w:lineRule="auto"/>
        <w:ind w:left="4" w:right="10" w:firstLine="35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Кондиции, олигархия, фаворит, дворянские монополии, Дворянский банк.</w:t>
      </w:r>
    </w:p>
    <w:p w:rsidR="00CA0497" w:rsidRPr="00CA0497" w:rsidRDefault="00CA0497" w:rsidP="00CA0497">
      <w:pPr>
        <w:spacing w:after="0" w:line="196" w:lineRule="atLeast"/>
        <w:ind w:left="988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РАЗДЕЛ II. РОССИЯ В 1762-1800 гг. (10 ч)</w:t>
      </w:r>
    </w:p>
    <w:p w:rsidR="00CA0497" w:rsidRPr="00CA0497" w:rsidRDefault="00CA0497" w:rsidP="00CA0497">
      <w:pPr>
        <w:spacing w:after="0" w:line="240" w:lineRule="auto"/>
        <w:ind w:left="3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 1. Внутренняя политика правителей второй половины XVIII в. (7 часов)</w:t>
      </w:r>
    </w:p>
    <w:p w:rsidR="00CA0497" w:rsidRPr="00CA0497" w:rsidRDefault="00CA0497" w:rsidP="00CA0497">
      <w:pPr>
        <w:spacing w:after="0" w:line="240" w:lineRule="auto"/>
        <w:ind w:left="24" w:right="4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Екатерина II.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Особенности внутренней политики.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Просвещенный абсолютизм Екатерины II.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 Вольное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экономическое общество. Уложен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ная комиссия.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Расширение прав и привилегий дворянства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.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Жалован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ные грамоты дворянству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городам. Ужесточение внутрен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ней политики в 70—90-е гг. XVIII в.: причины и последствия. Губернская (областная)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реформа. Ужесточение крепостни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чества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Оформление сословного строя.</w:t>
      </w:r>
    </w:p>
    <w:p w:rsidR="00CA0497" w:rsidRPr="00CA0497" w:rsidRDefault="00CA0497" w:rsidP="00CA0497">
      <w:pPr>
        <w:spacing w:after="0" w:line="240" w:lineRule="auto"/>
        <w:ind w:left="24" w:right="4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Экономическое развитие.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Начало разложения феодально-крепостнической системы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Сельское хозяйство. Рост ману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фактур и промысло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в. Предпринимательство, </w:t>
      </w:r>
      <w:proofErr w:type="spellStart"/>
      <w:proofErr w:type="gramStart"/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торгово-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мышленные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компании. Т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орговля. Финансы. Итоги экономи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ческого развития.</w:t>
      </w:r>
    </w:p>
    <w:p w:rsidR="00CA0497" w:rsidRPr="00CA0497" w:rsidRDefault="00CA0497" w:rsidP="00CA0497">
      <w:pPr>
        <w:spacing w:after="0" w:line="240" w:lineRule="auto"/>
        <w:ind w:left="24" w:right="4" w:firstLine="33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Развитие общественной мысли. 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Проникновение либе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ральных идей в Россию. Н. И. Новиков. А. Н. Радищев. Борь ба самодержавия с вольнодумством.</w:t>
      </w:r>
    </w:p>
    <w:p w:rsidR="00CA0497" w:rsidRPr="00CA0497" w:rsidRDefault="00CA0497" w:rsidP="00CA0497">
      <w:pPr>
        <w:spacing w:after="0" w:line="240" w:lineRule="auto"/>
        <w:ind w:left="2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Социальные движения.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 Крестьянская война под предводительством Е. И.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Пу</w:t>
      </w:r>
      <w:proofErr w:type="spell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гачева</w:t>
      </w:r>
      <w:proofErr w:type="spellEnd"/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</w:p>
    <w:p w:rsidR="00CA0497" w:rsidRPr="00CA0497" w:rsidRDefault="00CA0497" w:rsidP="00CA0497">
      <w:pPr>
        <w:spacing w:after="0" w:line="240" w:lineRule="auto"/>
        <w:ind w:left="2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Причины войны.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Е.И. Пугачев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и его программа. Основные этапы борьбы. Значение и последствия войны.</w:t>
      </w:r>
    </w:p>
    <w:p w:rsidR="00CA0497" w:rsidRPr="00CA0497" w:rsidRDefault="00CA0497" w:rsidP="00CA0497">
      <w:pPr>
        <w:spacing w:after="0" w:line="240" w:lineRule="auto"/>
        <w:ind w:left="1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Внутренняя политика Павла I.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</w:p>
    <w:p w:rsidR="00CA0497" w:rsidRPr="00CA0497" w:rsidRDefault="00CA0497" w:rsidP="00CA0497">
      <w:pPr>
        <w:spacing w:after="0" w:line="240" w:lineRule="auto"/>
        <w:ind w:left="1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Павел I.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Изменение порядка престолонаследия.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Ставка на мелкопоместное дворя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нство. Политика в отно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шении крестьян. Комиссия для сос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тавления законов Росс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ийской империи. Репрессивная по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литика.</w:t>
      </w:r>
    </w:p>
    <w:p w:rsidR="00CA0497" w:rsidRPr="00CA0497" w:rsidRDefault="00CA0497" w:rsidP="00CA0497">
      <w:pPr>
        <w:spacing w:after="0" w:line="240" w:lineRule="auto"/>
        <w:ind w:left="4" w:right="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Тема 2.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Россия в войнах второй половины XVIII в. (3 часа)</w:t>
      </w:r>
    </w:p>
    <w:p w:rsidR="00CA0497" w:rsidRPr="00CA0497" w:rsidRDefault="00CA0497" w:rsidP="00CA0497">
      <w:pPr>
        <w:spacing w:after="0" w:line="196" w:lineRule="atLeast"/>
        <w:ind w:firstLine="568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Основн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ые направления внешней по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литики. Русско-турецкие войны. Русское военное искусство.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А. В. Суворов. Ф. Ф. Ушаков.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Присоединение Крыма, Се верного Причерноморья. Греческий проект Екатерины II. Г. А. Потемкин. Георгиевский трактат. Участие России в раз делах Речи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Посполитой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 </w:t>
      </w:r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 xml:space="preserve">Присоединение новых </w:t>
      </w:r>
      <w:proofErr w:type="spellStart"/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территорий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u w:val="single"/>
          <w:lang w:eastAsia="ru-RU"/>
        </w:rPr>
        <w:t>: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</w:t>
      </w:r>
      <w:proofErr w:type="gramEnd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равобережной</w:t>
      </w:r>
      <w:proofErr w:type="spellEnd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Ук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раины, Белоруссии, Литвы, части Латвии. Русско-шведская война 1787—1791 гг. и ее значение. Политика «вооруженного нейтралитета». Борьба с революционной Францией. Внешняя политика Павла I.</w:t>
      </w:r>
    </w:p>
    <w:p w:rsidR="00CA0497" w:rsidRPr="00CA0497" w:rsidRDefault="00CA0497" w:rsidP="00CA0497">
      <w:pPr>
        <w:spacing w:after="0" w:line="240" w:lineRule="auto"/>
        <w:ind w:right="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Тема 3. Культура и быт во второй половине XVIII </w:t>
      </w:r>
      <w:proofErr w:type="gramStart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</w:t>
      </w:r>
      <w:proofErr w:type="gramEnd"/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.</w:t>
      </w:r>
    </w:p>
    <w:p w:rsidR="00CA0497" w:rsidRPr="00CA0497" w:rsidRDefault="00CA0497" w:rsidP="00CA0497">
      <w:pPr>
        <w:spacing w:after="0" w:line="240" w:lineRule="auto"/>
        <w:ind w:right="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Светский, рациональный характер культуры.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Развитие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образования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Зарождени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 общеобразовательной школы. От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крытие Московского университета (1745 г.). Становление отечественной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науки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Академия наук. </w:t>
      </w: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М. В. Ломоносов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М. И. Шеин. Г. В.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Рихман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В. Н. Татищев. Академические экспедиции. В. Беринг. С.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П. Крашенинников. Освоение Рус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ской Америки. Развитие техники. И. Ф. и М. И.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Моторины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И. И. Ползунов. К. Д. Фролов. И. П. Кулибин.</w:t>
      </w:r>
    </w:p>
    <w:p w:rsidR="00CA0497" w:rsidRPr="00CA0497" w:rsidRDefault="00CA0497" w:rsidP="00CA0497">
      <w:pPr>
        <w:spacing w:after="0" w:line="240" w:lineRule="auto"/>
        <w:ind w:left="34" w:firstLine="33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Литература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Новое стихосложение. В. К. Тредиаковский. Драматургия. А. П. Сумароков. Русские просветители. Д. И. Фонвизин. Г. Р. Державин. А. Н. Радищев. Н. И. Нови ков. Русский сентиментализм. Н. М. Карамзин.</w:t>
      </w:r>
    </w:p>
    <w:p w:rsidR="00CA0497" w:rsidRPr="00CA0497" w:rsidRDefault="00CA0497" w:rsidP="00CA0497">
      <w:pPr>
        <w:spacing w:after="0" w:line="240" w:lineRule="auto"/>
        <w:ind w:left="34" w:right="4" w:firstLine="374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Театр.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Ф. Г. Волков. Крепостные театры. П. И.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Ковалева-Жемчугова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CA0497" w:rsidRPr="00CA0497" w:rsidRDefault="00CA0497" w:rsidP="00CA0497">
      <w:pPr>
        <w:spacing w:after="0" w:line="240" w:lineRule="auto"/>
        <w:ind w:left="34" w:right="10" w:firstLine="3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lastRenderedPageBreak/>
        <w:t>Музыка.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Д. С.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Бортнянский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В. А. Пашкевич. Е. И. </w:t>
      </w:r>
      <w:proofErr w:type="spellStart"/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мин</w:t>
      </w:r>
      <w:proofErr w:type="gram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Русская народная музыка.</w:t>
      </w:r>
    </w:p>
    <w:p w:rsidR="00CA0497" w:rsidRPr="00CA0497" w:rsidRDefault="00CA0497" w:rsidP="00CA0497">
      <w:pPr>
        <w:spacing w:after="0" w:line="240" w:lineRule="auto"/>
        <w:ind w:left="24" w:right="14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Изобразительное искусство</w:t>
      </w: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Историческая живопись. А. П.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Лосенко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Г. И. Угрюмое. Портрет. А. П. Антропов. И. П. и Н. И.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Аргуновы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Ф. С. Рокотов. В. Л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proofErr w:type="spellStart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Боровиковский</w:t>
      </w:r>
      <w:proofErr w:type="spellEnd"/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Зарождение рус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ской скульптуры. Ф. И. Шубин.</w:t>
      </w:r>
    </w:p>
    <w:p w:rsidR="00CA0497" w:rsidRPr="00CA0497" w:rsidRDefault="00CA0497" w:rsidP="00CA0497">
      <w:pPr>
        <w:spacing w:after="0" w:line="240" w:lineRule="auto"/>
        <w:ind w:left="14" w:right="10" w:firstLine="322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Архитектура. 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Барокко. В. В. Растрелли (Зимний дворец, Большой Петергофский дворец, Большой Екатерининский дворец в Царском Селе). Русский классицизм. В. И. Баженов (Дом Пашкова, Царицын</w:t>
      </w:r>
      <w:r w:rsidR="00A5460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ский ансамбль, Гатчинский и Пав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ловский дворцы). М. Ф. 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Казаков (здание Сената в Москов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ском Кремле, Московский университет, Петровский дворец, дом князей Долгоруких в Москве). И. Е. </w:t>
      </w:r>
      <w:proofErr w:type="spell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Старов</w:t>
      </w:r>
      <w:proofErr w:type="spellEnd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(Александро-Невская лавра, Таврический дворец). Начало ансамблевой застройки городов.</w:t>
      </w:r>
    </w:p>
    <w:p w:rsidR="00CA0497" w:rsidRPr="00CA0497" w:rsidRDefault="00CA0497" w:rsidP="00CA0497">
      <w:pPr>
        <w:spacing w:after="0" w:line="240" w:lineRule="auto"/>
        <w:ind w:left="20" w:right="24" w:firstLine="34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Перемены в жизни крестьян и горожан: жилище, одежда, питание, досуг, обычаи.</w:t>
      </w:r>
    </w:p>
    <w:p w:rsidR="00CA0497" w:rsidRPr="00CA0497" w:rsidRDefault="00CA0497" w:rsidP="00CA0497">
      <w:pPr>
        <w:spacing w:after="0" w:line="240" w:lineRule="auto"/>
        <w:ind w:left="360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Основные понятия темы</w:t>
      </w:r>
    </w:p>
    <w:p w:rsidR="00CA0497" w:rsidRPr="00CA0497" w:rsidRDefault="00CA0497" w:rsidP="00CA0497">
      <w:pPr>
        <w:spacing w:after="0" w:line="240" w:lineRule="auto"/>
        <w:ind w:right="24" w:firstLine="35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Просвещенный абсол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ютизм, Манифест о вольности дво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рянства, секуляризация це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рковных земель, Уложенная комис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сия, месячина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отхожие промыслы, капиталисты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крестьяне, ассигнации, крестьянска</w:t>
      </w:r>
      <w:r w:rsidR="002771B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война, классицизм, сентимента</w:t>
      </w:r>
      <w:r w:rsidRPr="00CA049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лизм, деспотия.</w:t>
      </w:r>
      <w:proofErr w:type="gramEnd"/>
    </w:p>
    <w:p w:rsidR="00DD0B7D" w:rsidRDefault="00DD0B7D" w:rsidP="00CA0497">
      <w:pPr>
        <w:spacing w:after="0" w:line="196" w:lineRule="atLeast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CA0497" w:rsidRPr="00CA0497" w:rsidRDefault="00CA0497" w:rsidP="00CA0497">
      <w:pPr>
        <w:spacing w:after="0" w:line="196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A049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Итоговое повторение и обобщение Россия и мир на рубеже XVIII—XIX вв. (1 ч)</w:t>
      </w: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873D5E" w:rsidRDefault="00873D5E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051DF8" w:rsidRDefault="00051DF8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D0B7D" w:rsidRDefault="00DD0B7D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CA0497" w:rsidRPr="00DD0B7D" w:rsidRDefault="00CA0497" w:rsidP="00CA0497">
      <w:pPr>
        <w:spacing w:after="0" w:line="196" w:lineRule="atLeast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D0B7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КАЛЕНДАРНО-ТЕМАТИЧЕСКОЕ ПЛАНИРОВАНИЕ КУРСА «ИСТОИЯ РОССИИ в»</w:t>
      </w:r>
      <w:bookmarkStart w:id="2" w:name="ftnt_ref3"/>
      <w:r w:rsidR="00C76BA6" w:rsidRPr="00DD0B7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begin"/>
      </w:r>
      <w:r w:rsidRPr="00DD0B7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instrText xml:space="preserve"> HYPERLINK "http://nsportal.ru/shkola/istoriya/library/2011/11/25/tematicheskoe-pourochnoe-planirovanie-po-istorii-rossii-7-klass" \l "ftnt3" </w:instrText>
      </w:r>
      <w:r w:rsidR="00C76BA6" w:rsidRPr="00DD0B7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separate"/>
      </w:r>
      <w:r w:rsidRPr="00DD0B7D">
        <w:rPr>
          <w:rFonts w:ascii="Times New Roman" w:eastAsia="Times New Roman" w:hAnsi="Times New Roman" w:cs="Times New Roman"/>
          <w:b/>
          <w:bCs/>
          <w:color w:val="27638C"/>
          <w:sz w:val="24"/>
          <w:szCs w:val="24"/>
          <w:u w:val="single"/>
          <w:vertAlign w:val="superscript"/>
          <w:lang w:eastAsia="ru-RU"/>
        </w:rPr>
        <w:t>[3]</w:t>
      </w:r>
      <w:r w:rsidR="00C76BA6" w:rsidRPr="00DD0B7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vertAlign w:val="superscript"/>
          <w:lang w:eastAsia="ru-RU"/>
        </w:rPr>
        <w:fldChar w:fldCharType="end"/>
      </w:r>
      <w:bookmarkEnd w:id="2"/>
    </w:p>
    <w:tbl>
      <w:tblPr>
        <w:tblW w:w="11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2"/>
        <w:gridCol w:w="1417"/>
        <w:gridCol w:w="709"/>
        <w:gridCol w:w="709"/>
        <w:gridCol w:w="992"/>
        <w:gridCol w:w="1985"/>
        <w:gridCol w:w="1276"/>
        <w:gridCol w:w="1700"/>
        <w:gridCol w:w="1134"/>
        <w:gridCol w:w="820"/>
      </w:tblGrid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Кол-во</w:t>
            </w:r>
          </w:p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B7D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Элементы</w:t>
            </w:r>
          </w:p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содержания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(учащиеся должны знать/уметь)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Информ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 сопровождение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 факту</w:t>
            </w: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РАЗДЕЛ I. РОССИЯ В КОНЦЕ ХVI -ХVII вв.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15 часов)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446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Тема 1. Россия на рубеже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Х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VI -ХVII вв. (6 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Россия в конце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Х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VI века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– рассказ с элементами повторительной беседы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2771B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Территория Рос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сийского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государ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а, население, социально-экономи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ческая </w:t>
            </w:r>
            <w:proofErr w:type="spellStart"/>
            <w:proofErr w:type="gram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характери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стика</w:t>
            </w:r>
            <w:proofErr w:type="spellEnd"/>
            <w:proofErr w:type="gram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политиче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ский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строй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Знать понятия: Сословно-представительная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монархия.  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Уметь: Работать с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ис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торической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картой. Сравнивать территорию Российск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ого государства в разные периоды (от Ивана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Калиты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до Ивана IV)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Введение, записи в тетради.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76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Внутренняя и внешняя политика Бориса Годунова.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 с элементами беседы. 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2771B7" w:rsidP="00CA0497">
            <w:pPr>
              <w:spacing w:after="0" w:line="196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Царь Федор Ива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нович. Обостр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ение социальных и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поли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тических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противоре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чий.</w:t>
            </w:r>
          </w:p>
          <w:p w:rsidR="00CA0497" w:rsidRPr="00DD0B7D" w:rsidRDefault="002771B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Пресечение дина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стии Рюриковичей. Борис Годунов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Знать понятия: Патриаршество, самозванство, Крестьянское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вос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стание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уметь:</w:t>
            </w:r>
          </w:p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отмечать основные тенденции развития государства,  работать с картой и текстом, сравнивать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циально-экономическое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развитие Руси до и во время Смуты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Смутное время.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 с элементами беседы. 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2771B7" w:rsidP="00CA0497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Польская и швед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ская интервенция. Д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инастические,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циальные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меж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дународные при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чины Смуты. Восстание И.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Болот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никова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Смута, интервенция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Опреде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лять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причины Смутного времени, показывать по карте города,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охва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ченные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гражданской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войной, знать основных действующих лиц периода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Окончание Смутного времени. Борьба против внешней экспансии. К.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> 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Минин и Д. Пожарский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 с элементами беседы.  Работа с картой.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4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Агрессия Речи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Швеции. Семибоярщина. Освободительная борьба против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ин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тервентов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Начало династии Романовых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Семибоярщина.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Делать выводы о причинах и итогах  экспансии. Работать с текстом, выступать публично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Повторительно-обобщающий урок по теме «Россия на рубеже XVI – XVII веков”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проверки знаний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26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2. Россия в XVII в. (9 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Новые явления в экономике.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Основные сословия российского общества.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Россия при первых Романовых. Ликвидация последствий Смуты. Развитие торговых связей. Мануфактуры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0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5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школьная лекция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Ликвидация последствий Смуты. В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озникновение </w:t>
            </w:r>
            <w:proofErr w:type="spellStart"/>
            <w:proofErr w:type="gramStart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</w:t>
            </w:r>
            <w:proofErr w:type="spell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нуфактур</w:t>
            </w:r>
            <w:proofErr w:type="spellEnd"/>
            <w:proofErr w:type="gram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наем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ного труда. Города и торговля. Новоторговый устав. Складывание Всероссийского рынка. Становление абсолютизма. Возрастание роли государственного аппарата и армии.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Мелкотоварное производство, мануфактура, всероссийский рынок, рассеянное предприятие, ярмарка. Устанавливать межкурсовые связи с историей Нового времени,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сравнивать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экономиче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положение России с периодом Смуты и странами Европы. Объяснять причины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отстава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России. Оформлять результаты своей деятельности в виде таблицы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4, 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Политическое развитие страны.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Соборное уложение 1649 г. Юридическое оформление крепостного права. Приказная система. Отмена местничества.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с документами (практикум)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«Соборное Уложение» 1649 г. и окончательное</w:t>
            </w:r>
          </w:p>
          <w:p w:rsidR="00CA0497" w:rsidRPr="00DD0B7D" w:rsidRDefault="002771B7" w:rsidP="00CA0497">
            <w:pPr>
              <w:spacing w:after="0" w:line="196" w:lineRule="atLeast"/>
              <w:ind w:right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закрепощение кре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стьян. Казачество.</w:t>
            </w:r>
          </w:p>
          <w:p w:rsidR="00CA0497" w:rsidRPr="00DD0B7D" w:rsidRDefault="002771B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Начало становле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ния абсолютизма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Понятия: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Белые слободы, владельческие крестьяне, подворная подать, поземельная подать, черносошные крестьяне, волость, крепостничество, самодержавие.</w:t>
            </w:r>
            <w:proofErr w:type="gramEnd"/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Знать этапы закрепощения крестьян, находить отличия между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емным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крепостным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трудом, составлять сравнительную таблицу. Сравнивать структуру управления в России со структурой стран Европы.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Власть и церковь.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Церковный раскол. Никон и Аввакум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- 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школьная лекция с элементами беседы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Самодержавие и церковь. Церковный раскол. Патриарх Никон. Протопоп Аввакум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ind w:right="20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Протопоп, церковный раскол, старообрядчество</w:t>
            </w:r>
          </w:p>
          <w:p w:rsidR="00CA0497" w:rsidRPr="00DD0B7D" w:rsidRDefault="00CA0497" w:rsidP="00CA0497">
            <w:pPr>
              <w:spacing w:after="0" w:line="196" w:lineRule="atLeast"/>
              <w:ind w:right="20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Уметь: Объяснять причины конфликта власти и церкви.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Давать сравнительные характеристики Никона и Аввакума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Социальные движения второй половины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Х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VII века. С. Разин.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6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– беседа, работа с материалами учебника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6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Социальные движения второй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ловины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XVII в. Городские восстания. Восстание под предводительством Степана Разина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«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Бунташный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век»,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прелестные письма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Называть причины выступлений. Знать основные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персо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налии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показывать на карте основные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терри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тории,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охваченные движениями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8, заполнить таблицу «Народные движения»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Внешняя политика России в XVII веке. Вхождение Левобережной Украины в состав России. Завершение присоединения Сибири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6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с картой и текстом документов. Практикум.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68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Присоединение Левобережной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Ук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раины и Киева к России. Русско-шведские и русско-турецкие отношения. Освоение Сибири и Дальнего Востока.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Гетман, реестровые казаки.  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Знать  и показывать по карте основные направления внешней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литики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Называть причины войн, показывать на карте театр военных действий. Составлять устный рассказ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>Обмирщение культуры в XVII веке. Быт и нравы допетровской Руси.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в группах с документами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Культура XVII в. «Обмирщение» культуры.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Зодчест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образование, литература, живопи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сь, крупнейшие представители ду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ховной 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художест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венной культуры. С. Ушаков. Парсуна. Быт города и деревни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«Обмирщение»,  секуляризация культуры.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Выделять особенности развития отечественной культуры, составлять сообщения.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§§ 10, 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Россия и мир на рубеже XVII—XVIII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повторительно-обобщающий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D26" w:rsidRPr="00DD0B7D" w:rsidRDefault="00536D26" w:rsidP="002771B7">
            <w:pPr>
              <w:spacing w:after="0" w:line="0" w:lineRule="atLeast"/>
              <w:ind w:right="844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ЗДЕЛ II.</w:t>
            </w:r>
          </w:p>
          <w:p w:rsidR="00536D26" w:rsidRPr="00DD0B7D" w:rsidRDefault="00536D26" w:rsidP="00CA0497">
            <w:pPr>
              <w:spacing w:after="0" w:line="0" w:lineRule="atLeast"/>
              <w:ind w:left="2468" w:right="844" w:hanging="1536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  <w:p w:rsidR="00CA0497" w:rsidRPr="00DD0B7D" w:rsidRDefault="00CA0497" w:rsidP="002771B7">
            <w:pPr>
              <w:spacing w:after="0" w:line="0" w:lineRule="atLeast"/>
              <w:ind w:right="84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РОССИЯ В ПЕРВОЙ ПОЛОВИНЕ XVIII в. (15 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536D26" w:rsidP="002771B7">
            <w:pPr>
              <w:spacing w:after="0" w:line="0" w:lineRule="atLeast"/>
              <w:ind w:right="84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</w:t>
            </w:r>
            <w:r w:rsidR="00CA0497"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Преобразования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Петра I (9 часов).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Предпосылки реформ первой четверти XVIII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- 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рассказ. Работа со схемами и картой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Усиление западного влияния на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 сию Стрелецкие восстания. Регентство Софьи. Воцарение Петра I. Великое посольство. Внешняя политика. Азовские походы.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Понятия: Регентство, гвардия.  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Давать характеристику состояния России накануне решающих перемен. Выделять главное в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тексте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12, заполнить таблицу «Предпосылки петровских преобразований»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Петр I.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Преобразования I четверти XVIII века.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рассказ. Работа с текстом учебника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28" w:right="20" w:hanging="8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Реформы в экономике. Политика протекционизма и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мер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кантилизма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Использование зарубежного опыта в сельском хозяйстве, мануфактурном производстве,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судостроении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>З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>аводское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 xml:space="preserve"> строительство.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Ре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месленные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цехи. Развитие путей сообщения.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Меркантилизм, приписные крестьяне, подушная подать, протекционизм.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Уметь: составлять схемы, объяснять значение реформ и их влияние на развитие государства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13, 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Создание регулярной армии и флота.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> 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Северная война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рассказ. Работа с текстом учебника и картами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Северная война. Основание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Петер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бурга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Полтавская битва.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Знать хронологию Северной войны. Уметь показывать основной театр военных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дейст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вий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Объяснять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причи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ны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войны. Рассказывать об архитектуре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Петер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бурга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становлении рус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ского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флота.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14, заполнить хронологическую таблицу «Северная война»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20- 21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Реформы Петра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 П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ервого.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Образование 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lastRenderedPageBreak/>
              <w:t>Российской империи. Абсолютизм. Табель о рангах. Подчинение церкви государству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16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4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школьная лекция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48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Упразднение Боярской думы и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казной системы. Учреждение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сената, коллегий, Тайной канцелярии. Указ 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единонаследии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Т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абель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 о рангах.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Губернская реформа. Изменение системы городско го управления. Церковная реформа.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Понятия: Социальная политика. Установл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ение абсолютизма. Подчинение церкви государству. Табель о рангах. Указ о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престоло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наследии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> Подчинение церкви государству.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15, схемы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34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4"/>
                <w:szCs w:val="24"/>
                <w:u w:val="single"/>
                <w:lang w:eastAsia="ru-RU"/>
              </w:rPr>
              <w:t>Социальные движения</w:t>
            </w:r>
            <w:r w:rsidRPr="00DD0B7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 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первой чет верти XVIII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практикум. Работа с документами и материалами учебника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2771B7" w:rsidP="00CA0497">
            <w:pPr>
              <w:spacing w:after="0" w:line="0" w:lineRule="atLeast"/>
              <w:ind w:right="24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Последствия соци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альной политики. Астраханское восстание. Восстание под руководством К. А. Булавин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а. Башкирское восстание. Религи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озные выступления. Восстания работных людей К. Булавин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Работные люди, отходники,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посес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сионные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крестьяне ревизия, челобитная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Знать причины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восста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участников, их требования. Уметь показывать рай оны восстаний, объяснять причины восстаний и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пора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17, заполнить таблицу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Русская культура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эпохи Петра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- 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презентация.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1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Изменения в культуре, в быту. Ш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кола </w:t>
            </w:r>
            <w:proofErr w:type="spellStart"/>
            <w:proofErr w:type="gramStart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математи</w:t>
            </w:r>
            <w:proofErr w:type="spell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навигаци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онных наук. Академия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наук. Гражданский шрифт. Плани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ровка городов.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Барокко в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архитек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туре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изобрази тельном искусстве.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Понятия: Ассамблея, гравюра, кант, клавикорды, кунсткамера,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цифир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школы,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преле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стные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письма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Готовить сообщения на заданную тему,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выступать с докладом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§§ 18-19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58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Роль петровских преобразований в истории страны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Повторительно-обобщающий урок по теме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Излагать свою точку зрения, приводить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аргу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ментацию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доказа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тельства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2. Россия в 1725-1762 гг. (4 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gramStart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Дворцовые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 пере-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вороты. Фаворитизм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5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Рассказ. Работа с текстом и схемами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62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Причины дворцовых переворотов. Российские монархи эпохи дворцовых переворотов. Р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оль гвардии и аристократии в го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сударственной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Дворцовый переворот, Верховный Тайный Совет,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Конститу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ционная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монархия, кондиций. Знать причины дворцовых переворотов, хронику событий и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дейст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вующих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лиц.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20, 21, заполнить таблицу «Дворцовые перевороты»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Внутренняя политика в 1725 – 1762 гг.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 xml:space="preserve">Расширение прав и привилегий 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lastRenderedPageBreak/>
              <w:t>дворянства.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с текстом учебника. Практикум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Расширение привилегии дворянства. Манифест о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воль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дворянской. Усиление крепостничества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Манифест о вольности дворянской. Особенности внутренне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й политики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россий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ских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императоров после Петра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Внешняя политика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России в середине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XVIII 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Лекция. Работа с картами и таблицами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Войны с Персией и Турцией. Участие России в Семилетней войне. Вхождение в состав России казахских земель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Главные направления внешней политики, особенности внешней политики.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Ра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ботать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 картой. Составлять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хронологи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ческие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таблицы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23, заполнить таблицу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988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РАЗДЕЛ III. РОССИЯ В 1762-1800 гг. (10 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988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ма 1. Внутренняя политика России во 2 половине XVIII в. (7 часов)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29-30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 xml:space="preserve">Просвещённый абсолютизм Екатерины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lastRenderedPageBreak/>
              <w:t>II. Оформление сословного строя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                                                                      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Изучение нового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Урок рассказ. Работа с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документами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4"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Просвещенный абсолютизм. Жало в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анные грамоты дворянству и 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горо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дам. «Золотой век» русского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дворянст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Уложенная комис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сия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Губернская ре форма. Проникновение либераль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ных идей в Россию. А. Н. Радищев.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Понятия: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Просвещенный абсолютизм,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либерализм.  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Анализировать политику Екатерины 2, определять значение ее реформ для России, объяснять особенности и  сходства с политикой императоров 18 века. Работа с документами,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та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 текстом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u w:val="single"/>
                <w:lang w:eastAsia="ru-RU"/>
              </w:rPr>
              <w:t>Социальные движения. Е. И. Пугачёв.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практикум. Работа с таблицами и картами. Рассказ.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4"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Социальные движения второй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ловины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XVIII в. Восстание под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предводительст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вом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Е. Пугачева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Крестьянская война, уложенная комиссия.  Объяснять причины, итоги, различные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оцен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восстания. Давать аргументированные суждения. Показывать на карте район восстания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25, заполнить таблицу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32-3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Экономическое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развитие России</w:t>
            </w:r>
          </w:p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во второй полови-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не XVIII 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го материала.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Лекция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hanging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Расцвет крепостничества. Развитие капиталистическ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ого уклада. Развитие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промыш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ленности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Начало разложения крепостнической системы. Сельское хозяйство. Итоги </w:t>
            </w:r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экономиче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ского развития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Миссионеры, секуляризация,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экономические крестьяне, отходники.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Определять основные черты экономического развития (тенденции и противоречия). Делать вывод о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влия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крепостного права на развитие отраслей экономики.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Россия при Павле I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92"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Рассказ с элементами беседы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Павел I. Попытки укрепления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режи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</w:t>
            </w:r>
            <w:proofErr w:type="spellEnd"/>
            <w:proofErr w:type="gramEnd"/>
            <w:r w:rsidR="002771B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 Внутренняя политика, измене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ние порядка престолонаследия. Манифест о трех дневной барщине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Показывать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противоре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чивый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характер политики Павла I. Объяснять причины последнего дворцового переворота,  работать с текстом учебника и картой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Повторительно-обобщающий урок по теме «Российская империя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в 1725 – 1762 годах»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92"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Урок проверки знаний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4" w:right="4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2. </w:t>
            </w: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Россия в войнах второй половины XVIII в (3 часа)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36-38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Россия в войнах второй половины XVIII в. АВ. Суворов, Ф.Ф.Ушаков. Присоединение новых территорий.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2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Русско-турецкие войны конца XVIII в. и присоединение территорий. Русское военное искусство. А. В. Су воров, Т. Т. Ушаков. Участие России в разделах Речи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Протекторат, повод и причина воины.  Определять направление внешней политики. Показывать на карте территориальные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ращения. Рассказывать о военных действиях с опорой на термины и даты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§§ 27-28, заполнить таблицу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Тема 3. Культура и быт во второй половине XVIII в. (3 часа)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Светский, рациональный характер культуры. Наука и образование. М.В. Ломоносов.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-4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с документами и материалами учебника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2771B7" w:rsidP="00CA0497">
            <w:pPr>
              <w:spacing w:after="0" w:line="0" w:lineRule="atLeast"/>
              <w:ind w:right="-108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Сословный харак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тер образования. Народные училища. Шляхетские корпуса. Становление </w:t>
            </w:r>
            <w:proofErr w:type="spellStart"/>
            <w:proofErr w:type="gram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оте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чественной</w:t>
            </w:r>
            <w:proofErr w:type="spellEnd"/>
            <w:proofErr w:type="gram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науки. </w:t>
            </w:r>
            <w:r w:rsidR="00CA0497"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М. В. Ломоносов</w:t>
            </w:r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. Основание </w:t>
            </w:r>
            <w:proofErr w:type="spellStart"/>
            <w:proofErr w:type="gram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Москов</w:t>
            </w:r>
            <w:proofErr w:type="spell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ского</w:t>
            </w:r>
            <w:proofErr w:type="spellEnd"/>
            <w:proofErr w:type="gramEnd"/>
            <w:r w:rsidR="00CA0497"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университета. Географические экспедиции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Устанавливать связь между развитием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эко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номики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политики и культуры, работать с 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дополнительной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лите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ратурой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делать доклад на заданную тему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§ 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1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u w:val="single"/>
                <w:lang w:eastAsia="ru-RU"/>
              </w:rPr>
              <w:t>Литература  искусство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второй поло вины XVIII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14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Литература и журналистика. Крепостной театр. Возникновение профессионального театра. Ф. Волков. Классицизм в архитектуре, изобразительном и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музы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кальном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искусстве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-4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Ода,  барокко,  классицизм,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классиче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ская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архитектура. Определять особенности развития культуры, прослеживать ее связь с западной культурой, знать выдающиеся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дос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тижения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и имена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дея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телей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культуры. Работать с </w:t>
            </w:r>
            <w:proofErr w:type="spellStart"/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иллюстра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цией</w:t>
            </w:r>
            <w:proofErr w:type="spellEnd"/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, описывать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памят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ники</w:t>
            </w:r>
            <w:proofErr w:type="spell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§§ 31-32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06"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Быт и жизнь во второй половине XVIII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комбинированный у</w:t>
            </w: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5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196" w:lineRule="atLeast"/>
              <w:ind w:firstLine="1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Быт народов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ос сии.</w:t>
            </w:r>
          </w:p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Дворянская усадьба. Жизнь крестьян и горожан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-4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Самосознание, нация, патриотизм.  Описывать образ жизни различных слоев </w:t>
            </w:r>
            <w:proofErr w:type="gram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обще </w:t>
            </w:r>
            <w:proofErr w:type="spellStart"/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§ 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2771B7" w:rsidRPr="00DD0B7D" w:rsidTr="00051DF8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left="82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38" w:firstLine="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Россия накануне XIX века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ind w:right="216" w:firstLine="14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DD0B7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497" w:rsidRPr="00DD0B7D" w:rsidRDefault="00CA0497" w:rsidP="00CA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AE003B" w:rsidRPr="00DD0B7D" w:rsidRDefault="00AE003B">
      <w:pPr>
        <w:rPr>
          <w:rFonts w:ascii="Times New Roman" w:hAnsi="Times New Roman" w:cs="Times New Roman"/>
          <w:sz w:val="24"/>
          <w:szCs w:val="24"/>
        </w:rPr>
      </w:pPr>
    </w:p>
    <w:sectPr w:rsidR="00AE003B" w:rsidRPr="00DD0B7D" w:rsidSect="004F7036">
      <w:pgSz w:w="11906" w:h="16838"/>
      <w:pgMar w:top="567" w:right="127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949"/>
    <w:multiLevelType w:val="multilevel"/>
    <w:tmpl w:val="B1408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555E20"/>
    <w:multiLevelType w:val="multilevel"/>
    <w:tmpl w:val="90D0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0497"/>
    <w:rsid w:val="00051DF8"/>
    <w:rsid w:val="00103B7B"/>
    <w:rsid w:val="0017255B"/>
    <w:rsid w:val="001B1EBB"/>
    <w:rsid w:val="001C772C"/>
    <w:rsid w:val="002771B7"/>
    <w:rsid w:val="00282B5C"/>
    <w:rsid w:val="002F1A37"/>
    <w:rsid w:val="003D47C8"/>
    <w:rsid w:val="004F7036"/>
    <w:rsid w:val="00536D26"/>
    <w:rsid w:val="006A3AF9"/>
    <w:rsid w:val="00750495"/>
    <w:rsid w:val="007D5C61"/>
    <w:rsid w:val="00873D5E"/>
    <w:rsid w:val="00A54605"/>
    <w:rsid w:val="00AE003B"/>
    <w:rsid w:val="00C42B97"/>
    <w:rsid w:val="00C76BA6"/>
    <w:rsid w:val="00CA0497"/>
    <w:rsid w:val="00D03A43"/>
    <w:rsid w:val="00DD0B7D"/>
    <w:rsid w:val="00EB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CA0497"/>
  </w:style>
  <w:style w:type="paragraph" w:customStyle="1" w:styleId="c18">
    <w:name w:val="c1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0497"/>
  </w:style>
  <w:style w:type="character" w:customStyle="1" w:styleId="apple-converted-space">
    <w:name w:val="apple-converted-space"/>
    <w:basedOn w:val="a0"/>
    <w:rsid w:val="00CA0497"/>
  </w:style>
  <w:style w:type="character" w:styleId="a3">
    <w:name w:val="Hyperlink"/>
    <w:basedOn w:val="a0"/>
    <w:uiPriority w:val="99"/>
    <w:semiHidden/>
    <w:unhideWhenUsed/>
    <w:rsid w:val="00CA0497"/>
    <w:rPr>
      <w:color w:val="0000FF"/>
      <w:u w:val="single"/>
    </w:rPr>
  </w:style>
  <w:style w:type="paragraph" w:customStyle="1" w:styleId="c27">
    <w:name w:val="c27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A0497"/>
  </w:style>
  <w:style w:type="character" w:customStyle="1" w:styleId="c11">
    <w:name w:val="c11"/>
    <w:basedOn w:val="a0"/>
    <w:rsid w:val="00CA0497"/>
  </w:style>
  <w:style w:type="paragraph" w:customStyle="1" w:styleId="c76">
    <w:name w:val="c76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5">
    <w:name w:val="c13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A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istoriya/library/2011/11/25/tematicheskoe-pourochnoe-planirovanie-po-istorii-rossii-7-klas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4422</Words>
  <Characters>25209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Эмма</dc:creator>
  <cp:lastModifiedBy>212</cp:lastModifiedBy>
  <cp:revision>11</cp:revision>
  <cp:lastPrinted>2015-09-14T07:55:00Z</cp:lastPrinted>
  <dcterms:created xsi:type="dcterms:W3CDTF">2015-08-22T12:02:00Z</dcterms:created>
  <dcterms:modified xsi:type="dcterms:W3CDTF">2015-10-17T11:56:00Z</dcterms:modified>
</cp:coreProperties>
</file>